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AE" w:rsidRPr="00C76D16" w:rsidRDefault="008663AE" w:rsidP="008663AE">
      <w:pPr>
        <w:pStyle w:val="NCEAL2heading"/>
        <w:spacing w:before="0"/>
        <w:ind w:right="-17"/>
        <w:outlineLvl w:val="0"/>
        <w:rPr>
          <w:lang w:val="en-GB"/>
        </w:rPr>
      </w:pPr>
      <w:r w:rsidRPr="00C76D16">
        <w:rPr>
          <w:lang w:val="en-GB"/>
        </w:rPr>
        <w:t>Resource A: Turbo Touch Performance Rubric</w:t>
      </w:r>
    </w:p>
    <w:p w:rsidR="008663AE" w:rsidRPr="00C76D16" w:rsidRDefault="008663AE" w:rsidP="008663AE">
      <w:pPr>
        <w:pStyle w:val="NCEAbodytext"/>
        <w:rPr>
          <w:bCs/>
          <w:lang w:val="en-GB"/>
        </w:rPr>
      </w:pPr>
      <w:r w:rsidRPr="00C76D16">
        <w:rPr>
          <w:bCs/>
          <w:lang w:val="en-GB"/>
        </w:rPr>
        <w:t>MARKING KEY</w:t>
      </w:r>
      <w:r w:rsidRPr="00C76D16">
        <w:rPr>
          <w:bCs/>
          <w:lang w:val="en-GB"/>
        </w:rPr>
        <w:tab/>
        <w:t>x = observation</w:t>
      </w:r>
      <w:r w:rsidRPr="00C76D16">
        <w:rPr>
          <w:bCs/>
          <w:lang w:val="en-GB"/>
        </w:rPr>
        <w:tab/>
        <w:t xml:space="preserve">√ = high level              + = outstanding level    </w:t>
      </w:r>
    </w:p>
    <w:tbl>
      <w:tblPr>
        <w:tblW w:w="5000" w:type="pct"/>
        <w:tblLook w:val="0000"/>
      </w:tblPr>
      <w:tblGrid>
        <w:gridCol w:w="1440"/>
        <w:gridCol w:w="1291"/>
        <w:gridCol w:w="2522"/>
        <w:gridCol w:w="435"/>
        <w:gridCol w:w="435"/>
        <w:gridCol w:w="423"/>
        <w:gridCol w:w="2522"/>
        <w:gridCol w:w="435"/>
        <w:gridCol w:w="435"/>
        <w:gridCol w:w="423"/>
        <w:gridCol w:w="2522"/>
        <w:gridCol w:w="435"/>
        <w:gridCol w:w="435"/>
        <w:gridCol w:w="423"/>
      </w:tblGrid>
      <w:tr w:rsidR="008663AE" w:rsidRPr="00C76D16">
        <w:trPr>
          <w:trHeight w:val="51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Activity: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Not Achieved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The student demonstrates:</w:t>
            </w: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Date/s observed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The student consistently and effectively demonstrates:</w:t>
            </w: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Date/s observed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The student consistently, effectively, and confidently demonstrates:</w:t>
            </w: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rFonts w:ascii="Trebuchet MS" w:hAnsi="Trebuchet MS"/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Date/s observed</w:t>
            </w:r>
          </w:p>
        </w:tc>
      </w:tr>
      <w:tr w:rsidR="008663AE" w:rsidRPr="00C76D16">
        <w:trPr>
          <w:trHeight w:val="7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Offensive/ defensive movement off the ball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getting into an appropriate position in a game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getting into a position to receive a pass on attack or defending when the opposition has the ball.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getting into a position to defend an attacker with the ball</w:t>
            </w:r>
            <w:r w:rsidRPr="00C76D16">
              <w:rPr>
                <w:rFonts w:cs="ArialMT"/>
                <w:sz w:val="18"/>
                <w:szCs w:val="18"/>
                <w:lang w:val="en-GB"/>
              </w:rPr>
              <w:t xml:space="preserve">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attacking the ball as a runner.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moving to pick up opposition runners/drives/ attacking moves (for example, intercepts)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defending and getting into a position ready for the next attack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18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moving quickly to attack when a turnover is achieved.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b/>
                <w:bCs/>
                <w:sz w:val="18"/>
                <w:szCs w:val="18"/>
                <w:lang w:val="en-GB"/>
              </w:rPr>
            </w:pPr>
            <w:r w:rsidRPr="00C76D16">
              <w:rPr>
                <w:b/>
                <w:bCs/>
                <w:sz w:val="18"/>
                <w:szCs w:val="18"/>
                <w:lang w:val="en-GB"/>
              </w:rPr>
              <w:t>T</w:t>
            </w:r>
          </w:p>
        </w:tc>
      </w:tr>
      <w:tr w:rsidR="008663AE" w:rsidRPr="00C76D16">
        <w:trPr>
          <w:trHeight w:val="99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head"/>
              <w:rPr>
                <w:sz w:val="18"/>
                <w:szCs w:val="18"/>
              </w:rPr>
            </w:pPr>
            <w:r w:rsidRPr="00C76D16">
              <w:rPr>
                <w:sz w:val="18"/>
                <w:szCs w:val="18"/>
              </w:rPr>
              <w:t>Offensive ball skills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starting the play with a tap ball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giving and receiving passes in a variety of directions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driving forward with the ball on attack.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giving and receiving a variety of passes in either direction (for example, skip passes, dummy passes, cuts)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tapping and playing the ball and quickly get into position to receive a pass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driving forward with the ball displaying some evasive skill (for example, side-stepping).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giving and receiving a variety of passes to create scoring opportunities (flick-ons)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running to draw a defender, create a gap, and allow a good pass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working quickly to “open” an active zone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tapping and playing the ball with ease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driving forward with the ball displaying a variety of evasive skills.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</w:tr>
      <w:tr w:rsidR="008663AE" w:rsidRPr="00C76D16">
        <w:trPr>
          <w:trHeight w:val="22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head"/>
              <w:rPr>
                <w:bCs/>
                <w:sz w:val="18"/>
                <w:szCs w:val="18"/>
              </w:rPr>
            </w:pPr>
            <w:r w:rsidRPr="00C76D16">
              <w:rPr>
                <w:bCs/>
                <w:sz w:val="18"/>
                <w:szCs w:val="18"/>
              </w:rPr>
              <w:t>Defensive skills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 xml:space="preserve">the ability to initiate touches during a game of turbo touch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getting back into a defensive position each time.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the ability to consistently effect touches during a game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 xml:space="preserve">getting back into a defensive position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communicating with team players on defence.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 xml:space="preserve">defending and, making a touch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 xml:space="preserve">getting back on defence quickly and consistently during a game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reading attacking play from opposition and defending with skill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rFonts w:ascii="Trebuchet MS" w:hAnsi="Trebuchet MS"/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consistently and confidently communicating positively with team players.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</w:tr>
      <w:tr w:rsidR="008663AE" w:rsidRPr="00C76D16">
        <w:trPr>
          <w:trHeight w:val="207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head"/>
              <w:rPr>
                <w:bCs/>
                <w:sz w:val="18"/>
                <w:szCs w:val="18"/>
              </w:rPr>
            </w:pPr>
            <w:r w:rsidRPr="00C76D16">
              <w:rPr>
                <w:bCs/>
                <w:sz w:val="18"/>
                <w:szCs w:val="18"/>
              </w:rPr>
              <w:t>Team Play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 xml:space="preserve">an understanding of the rules of Turbo Touch during competitive games 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the ability to correctly restart play.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a comprehensive understanding of the rules of Turbo Touch during competitive games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  <w:tab w:val="num" w:pos="485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the ability to restart play quickly and correctly.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a comprehensive understanding of the rules of Turbo Touch</w:t>
            </w:r>
          </w:p>
          <w:p w:rsidR="008663AE" w:rsidRPr="00C76D16" w:rsidRDefault="008663AE" w:rsidP="00835D11">
            <w:pPr>
              <w:pStyle w:val="NCEAtablebullet"/>
              <w:tabs>
                <w:tab w:val="clear" w:pos="720"/>
                <w:tab w:val="left" w:pos="237"/>
                <w:tab w:val="num" w:pos="323"/>
              </w:tabs>
              <w:ind w:left="237" w:hanging="237"/>
              <w:rPr>
                <w:sz w:val="18"/>
                <w:szCs w:val="18"/>
                <w:lang w:val="en-GB"/>
              </w:rPr>
            </w:pPr>
            <w:r w:rsidRPr="00C76D16">
              <w:rPr>
                <w:sz w:val="18"/>
                <w:szCs w:val="18"/>
                <w:lang w:val="en-GB"/>
              </w:rPr>
              <w:t>the ability to effectively use their understanding to advance play with confidence and create opportunities to score a touchdown.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3AE" w:rsidRPr="00C76D16" w:rsidRDefault="008663AE" w:rsidP="00835D11">
            <w:pPr>
              <w:pStyle w:val="NCEAtablebody"/>
              <w:rPr>
                <w:sz w:val="18"/>
                <w:szCs w:val="18"/>
                <w:lang w:val="en-GB"/>
              </w:rPr>
            </w:pPr>
          </w:p>
        </w:tc>
      </w:tr>
    </w:tbl>
    <w:p w:rsidR="008663AE" w:rsidRPr="00C76D16" w:rsidRDefault="008663AE" w:rsidP="008663AE">
      <w:pPr>
        <w:pStyle w:val="NCEAL2heading"/>
        <w:outlineLvl w:val="0"/>
        <w:rPr>
          <w:lang w:val="en-GB"/>
        </w:rPr>
      </w:pPr>
    </w:p>
    <w:p w:rsidR="0055573E" w:rsidRDefault="008663AE" w:rsidP="008663AE">
      <w:r w:rsidRPr="00C76D16">
        <w:br w:type="page"/>
      </w:r>
      <w:bookmarkStart w:id="0" w:name="_GoBack"/>
      <w:bookmarkEnd w:id="0"/>
    </w:p>
    <w:sectPr w:rsidR="0055573E" w:rsidSect="008663AE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B33F9"/>
    <w:multiLevelType w:val="hybridMultilevel"/>
    <w:tmpl w:val="61BCC89C"/>
    <w:lvl w:ilvl="0" w:tplc="AF968C74">
      <w:start w:val="1"/>
      <w:numFmt w:val="bullet"/>
      <w:pStyle w:val="NCEAtab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savePreviewPicture/>
  <w:compat>
    <w:useFELayout/>
  </w:compat>
  <w:rsids>
    <w:rsidRoot w:val="008663AE"/>
    <w:rsid w:val="00063CBE"/>
    <w:rsid w:val="003A6BFE"/>
    <w:rsid w:val="0055573E"/>
    <w:rsid w:val="008663AE"/>
    <w:rsid w:val="00E97F93"/>
  </w:rsids>
  <m:mathPr>
    <m:mathFont m:val="Monotype Corsiv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AE"/>
    <w:pPr>
      <w:widowControl w:val="0"/>
      <w:suppressAutoHyphens/>
    </w:pPr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CEAbodytext">
    <w:name w:val="NCEA bodytext"/>
    <w:uiPriority w:val="99"/>
    <w:rsid w:val="008663AE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szCs w:val="20"/>
      <w:lang w:val="en-NZ" w:eastAsia="en-NZ"/>
    </w:rPr>
  </w:style>
  <w:style w:type="paragraph" w:customStyle="1" w:styleId="NCEAL2heading">
    <w:name w:val="NCEA L2 heading"/>
    <w:basedOn w:val="Normal"/>
    <w:uiPriority w:val="99"/>
    <w:rsid w:val="008663AE"/>
    <w:pPr>
      <w:widowControl/>
      <w:suppressAutoHyphens w:val="0"/>
      <w:spacing w:before="240" w:after="240"/>
      <w:ind w:right="-15"/>
    </w:pPr>
    <w:rPr>
      <w:rFonts w:ascii="Arial" w:hAnsi="Arial" w:cs="Arial"/>
      <w:b/>
      <w:sz w:val="28"/>
      <w:szCs w:val="20"/>
      <w:lang w:val="en-NZ" w:eastAsia="en-NZ"/>
    </w:rPr>
  </w:style>
  <w:style w:type="paragraph" w:customStyle="1" w:styleId="NCEAtablebody">
    <w:name w:val="NCEA table body"/>
    <w:basedOn w:val="Normal"/>
    <w:uiPriority w:val="99"/>
    <w:rsid w:val="008663AE"/>
    <w:pPr>
      <w:widowControl/>
      <w:suppressAutoHyphens w:val="0"/>
      <w:spacing w:before="40" w:after="40"/>
    </w:pPr>
    <w:rPr>
      <w:rFonts w:ascii="Arial" w:hAnsi="Arial"/>
      <w:sz w:val="20"/>
      <w:szCs w:val="20"/>
      <w:lang w:val="en-NZ" w:eastAsia="en-NZ"/>
    </w:rPr>
  </w:style>
  <w:style w:type="paragraph" w:customStyle="1" w:styleId="NCEAtablebullet">
    <w:name w:val="NCEA table bullet"/>
    <w:basedOn w:val="Normal"/>
    <w:autoRedefine/>
    <w:uiPriority w:val="99"/>
    <w:rsid w:val="008663AE"/>
    <w:pPr>
      <w:widowControl/>
      <w:numPr>
        <w:numId w:val="1"/>
      </w:numPr>
      <w:suppressAutoHyphens w:val="0"/>
      <w:spacing w:before="80" w:after="80"/>
    </w:pPr>
    <w:rPr>
      <w:rFonts w:ascii="Arial" w:hAnsi="Arial" w:cs="Arial"/>
      <w:sz w:val="20"/>
      <w:szCs w:val="16"/>
      <w:lang w:val="en-NZ" w:eastAsia="en-NZ"/>
    </w:rPr>
  </w:style>
  <w:style w:type="paragraph" w:customStyle="1" w:styleId="NCEAtablehead">
    <w:name w:val="NCEA table head"/>
    <w:basedOn w:val="Normal"/>
    <w:uiPriority w:val="99"/>
    <w:rsid w:val="008663AE"/>
    <w:pPr>
      <w:widowControl/>
      <w:suppressAutoHyphens w:val="0"/>
      <w:spacing w:before="60" w:after="60"/>
      <w:jc w:val="center"/>
    </w:pPr>
    <w:rPr>
      <w:rFonts w:ascii="Arial" w:hAnsi="Arial" w:cs="Arial"/>
      <w:b/>
      <w:sz w:val="22"/>
      <w:szCs w:val="22"/>
      <w:lang w:eastAsia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AE"/>
    <w:pPr>
      <w:widowControl w:val="0"/>
      <w:suppressAutoHyphens/>
    </w:pPr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bodytext">
    <w:name w:val="NCEA bodytext"/>
    <w:uiPriority w:val="99"/>
    <w:rsid w:val="008663AE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szCs w:val="20"/>
      <w:lang w:val="en-NZ" w:eastAsia="en-NZ"/>
    </w:rPr>
  </w:style>
  <w:style w:type="paragraph" w:customStyle="1" w:styleId="NCEAL2heading">
    <w:name w:val="NCEA L2 heading"/>
    <w:basedOn w:val="Normal"/>
    <w:uiPriority w:val="99"/>
    <w:rsid w:val="008663AE"/>
    <w:pPr>
      <w:widowControl/>
      <w:suppressAutoHyphens w:val="0"/>
      <w:spacing w:before="240" w:after="240"/>
      <w:ind w:right="-15"/>
    </w:pPr>
    <w:rPr>
      <w:rFonts w:ascii="Arial" w:hAnsi="Arial" w:cs="Arial"/>
      <w:b/>
      <w:sz w:val="28"/>
      <w:szCs w:val="20"/>
      <w:lang w:val="en-NZ" w:eastAsia="en-NZ"/>
    </w:rPr>
  </w:style>
  <w:style w:type="paragraph" w:customStyle="1" w:styleId="NCEAtablebody">
    <w:name w:val="NCEA table body"/>
    <w:basedOn w:val="Normal"/>
    <w:uiPriority w:val="99"/>
    <w:rsid w:val="008663AE"/>
    <w:pPr>
      <w:widowControl/>
      <w:suppressAutoHyphens w:val="0"/>
      <w:spacing w:before="40" w:after="40"/>
    </w:pPr>
    <w:rPr>
      <w:rFonts w:ascii="Arial" w:hAnsi="Arial"/>
      <w:sz w:val="20"/>
      <w:szCs w:val="20"/>
      <w:lang w:val="en-NZ" w:eastAsia="en-NZ"/>
    </w:rPr>
  </w:style>
  <w:style w:type="paragraph" w:customStyle="1" w:styleId="NCEAtablebullet">
    <w:name w:val="NCEA table bullet"/>
    <w:basedOn w:val="Normal"/>
    <w:autoRedefine/>
    <w:uiPriority w:val="99"/>
    <w:rsid w:val="008663AE"/>
    <w:pPr>
      <w:widowControl/>
      <w:numPr>
        <w:numId w:val="1"/>
      </w:numPr>
      <w:suppressAutoHyphens w:val="0"/>
      <w:spacing w:before="80" w:after="80"/>
    </w:pPr>
    <w:rPr>
      <w:rFonts w:ascii="Arial" w:hAnsi="Arial" w:cs="Arial"/>
      <w:sz w:val="20"/>
      <w:szCs w:val="16"/>
      <w:lang w:val="en-NZ" w:eastAsia="en-NZ"/>
    </w:rPr>
  </w:style>
  <w:style w:type="paragraph" w:customStyle="1" w:styleId="NCEAtablehead">
    <w:name w:val="NCEA table head"/>
    <w:basedOn w:val="Normal"/>
    <w:uiPriority w:val="99"/>
    <w:rsid w:val="008663AE"/>
    <w:pPr>
      <w:widowControl/>
      <w:suppressAutoHyphens w:val="0"/>
      <w:spacing w:before="60" w:after="60"/>
      <w:jc w:val="center"/>
    </w:pPr>
    <w:rPr>
      <w:rFonts w:ascii="Arial" w:hAnsi="Arial" w:cs="Arial"/>
      <w:b/>
      <w:sz w:val="22"/>
      <w:szCs w:val="22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2077</Characters>
  <Application>Microsoft Macintosh Word</Application>
  <DocSecurity>0</DocSecurity>
  <Lines>41</Lines>
  <Paragraphs>11</Paragraphs>
  <ScaleCrop>false</ScaleCrop>
  <Company>The University of Auckland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Schofield</dc:creator>
  <cp:keywords/>
  <dc:description/>
  <cp:lastModifiedBy>Irene Andersen</cp:lastModifiedBy>
  <cp:revision>2</cp:revision>
  <dcterms:created xsi:type="dcterms:W3CDTF">2013-03-07T18:50:00Z</dcterms:created>
  <dcterms:modified xsi:type="dcterms:W3CDTF">2013-03-07T18:50:00Z</dcterms:modified>
</cp:coreProperties>
</file>